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66" w:rsidRDefault="00953C2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2.3pt;margin-top:36.65pt;width:452.55pt;height:676.25pt;z-index:251661312" filled="f" stroked="f">
            <v:textbox style="mso-next-textbox:#_x0000_s1029">
              <w:txbxContent>
                <w:p w:rsidR="00F30D59" w:rsidRDefault="00DE355A" w:rsidP="00DE355A">
                  <w:pPr>
                    <w:jc w:val="center"/>
                    <w:rPr>
                      <w:rFonts w:ascii="Monotype Corsiva" w:hAnsi="Monotype Corsiva"/>
                      <w:b/>
                      <w:sz w:val="56"/>
                      <w:szCs w:val="56"/>
                    </w:rPr>
                  </w:pPr>
                  <w:r w:rsidRPr="00DE355A"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Консультация для ро</w:t>
                  </w:r>
                  <w:r w:rsidR="00F30D59" w:rsidRPr="00DE355A"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дителей</w:t>
                  </w:r>
                  <w:r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 xml:space="preserve"> </w:t>
                  </w:r>
                </w:p>
                <w:p w:rsidR="00DE355A" w:rsidRDefault="00DE355A" w:rsidP="00DE355A">
                  <w:pPr>
                    <w:jc w:val="center"/>
                    <w:rPr>
                      <w:rFonts w:ascii="Monotype Corsiva" w:hAnsi="Monotype Corsiva"/>
                      <w:b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«Игрушки в жизни детей»</w:t>
                  </w:r>
                </w:p>
                <w:p w:rsidR="00FD66B3" w:rsidRDefault="00FD66B3" w:rsidP="00DE355A">
                  <w:pPr>
                    <w:jc w:val="both"/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D66B3">
                    <w:rPr>
                      <w:rFonts w:ascii="Times New Roman" w:hAnsi="Times New Roman" w:cs="Times New Roman"/>
                      <w:sz w:val="36"/>
                      <w:szCs w:val="36"/>
                    </w:rPr>
                    <w:t>Формирование насыщенного эмоционального мира ребенка немыслимо без игрушек. Именно они позволяют ребенку выразить свои чувства, исследовать окружающий мир, учат общаться и познавать себя.</w:t>
                  </w:r>
                  <w:r w:rsidRPr="00FD66B3">
                    <w:rPr>
                      <w:rStyle w:val="a4"/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FD66B3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У каждого ребёнка должна быть такая игрушка, котор</w:t>
                  </w:r>
                  <w:r w:rsidRPr="00FD66B3">
                    <w:rPr>
                      <w:rStyle w:val="c1"/>
                      <w:sz w:val="36"/>
                      <w:szCs w:val="36"/>
                    </w:rPr>
                    <w:t>ая</w:t>
                  </w:r>
                  <w:r w:rsidRPr="00FD66B3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 xml:space="preserve">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Поэтому относиться к выбору игрушек, по крайней мере, взрослым нужно очень серьёзно.</w:t>
                  </w:r>
                </w:p>
                <w:p w:rsidR="00DE355A" w:rsidRPr="00FD66B3" w:rsidRDefault="00FD66B3" w:rsidP="00DE355A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 xml:space="preserve">     В первые дни и месяцы</w:t>
                  </w:r>
                  <w:r w:rsidRPr="005939E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 xml:space="preserve"> своей жизни возможность познания ребёнком окружающего мира ограничена. Весь мир для малыша заключается в маме её улыбке. И через общение с ней ребёнок знакомится с первыми предметами и игрушками. В этот период малышу необходимы всевозможные кольца из резины, погремушки, подвески. Они должны быть яркими и находиться в поле</w:t>
                  </w:r>
                  <w:r w:rsidRPr="005939E6">
                    <w:rPr>
                      <w:rFonts w:ascii="Times New Roman" w:hAnsi="Times New Roman" w:cs="Times New Roman"/>
                      <w:sz w:val="36"/>
                      <w:szCs w:val="36"/>
                    </w:rPr>
                    <w:t> </w:t>
                  </w:r>
                  <w:r w:rsidRPr="005939E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зрения ребёнка, так как игрушка должна привлекать внимание ребёнка. Чуть позже, с развитием хватания, малыш должен иметь возможность действовать с предметом: стучать им, кидать его. Хорошо если игрушка будет звучащей. </w:t>
                  </w:r>
                  <w:r w:rsidRPr="00FD66B3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1C6547" w:rsidRPr="001C6547">
        <w:rPr>
          <w:noProof/>
          <w:lang w:eastAsia="ru-RU"/>
        </w:rPr>
        <w:drawing>
          <wp:inline distT="0" distB="0" distL="0" distR="0">
            <wp:extent cx="7560310" cy="10671351"/>
            <wp:effectExtent l="19050" t="0" r="2540" b="0"/>
            <wp:docPr id="5" name="Рисунок 1" descr="https://avatars.mds.yandex.net/get-pdb/1926096/7a449088-ac97-4cd5-a517-7eca676ec3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26096/7a449088-ac97-4cd5-a517-7eca676ec3ae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30" type="#_x0000_t202" style="position:absolute;margin-left:75.95pt;margin-top:104.05pt;width:458.9pt;height:79.7pt;z-index:251663360;mso-height-percent:200;mso-position-horizontal-relative:text;mso-position-vertical-relative:text;mso-height-percent:200;mso-width-relative:margin;mso-height-relative:margin" filled="f" stroked="f">
            <v:textbox style="mso-next-textbox:#_x0000_s1030;mso-fit-shape-to-text:t">
              <w:txbxContent>
                <w:p w:rsidR="00BD4C5E" w:rsidRDefault="00BD4C5E" w:rsidP="00BD4C5E">
                  <w:pPr>
                    <w:jc w:val="both"/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 xml:space="preserve">     </w:t>
                  </w:r>
                  <w:r w:rsidRPr="005939E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В 6-9 месяцев можно добавить так называемые игрушки - вкладыши, которые позволяют ребёнку развиваться интеллектуально. Постепенно в предметный мир малыша можно вводить животных и пупсов из резины. У них должны быть крупные составные части и хорошо прорисованные детали лица. </w:t>
                  </w:r>
                </w:p>
                <w:p w:rsidR="00BD4C5E" w:rsidRDefault="00BD4C5E" w:rsidP="00BD4C5E">
                  <w:pPr>
                    <w:jc w:val="both"/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 xml:space="preserve">     </w:t>
                  </w:r>
                  <w:r w:rsidRPr="005939E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В 9-12 месяцев можно порадовать ребёнка заводными игрушками-забавами: клюющими курочками, барабанящими зайцами. </w:t>
                  </w:r>
                </w:p>
                <w:p w:rsidR="00BD4C5E" w:rsidRDefault="00BD4C5E" w:rsidP="00BD4C5E">
                  <w:pPr>
                    <w:jc w:val="both"/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</w:t>
                  </w:r>
                  <w:r w:rsidRPr="005939E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В 10-12 месяцев ребёнку нужны пирамидки из 3-5 колец и кубики. Многих родителей настораживает то, что в этот период ребёнок буквально всё тянет в рот. Не пугайтесь: во-первых, у малыша просто режутся зубки, а во-вторых, рот является для ребёнка таким же средством познания, как руки, и глаза, вам необходимо помнить лишь о гигиене игрушек.</w:t>
                  </w:r>
                  <w:r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</w:p>
                <w:p w:rsidR="00FD66B3" w:rsidRPr="00BD4C5E" w:rsidRDefault="00BD4C5E" w:rsidP="00BD4C5E">
                  <w:pPr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</w:t>
                  </w:r>
                  <w:r w:rsidRPr="005939E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В возрасте от 1-го года до 3-х лет малыш становиться более самостоятельным, у него появляется возможность самостоятельно передвигаться. В этот период уже можно купить ребёнку меховую игрушку, с которой он будет замечательно засыпать. А большая коробка и ваша помощь помогут малышу запомнить, что игрушки надо убирать.</w:t>
                  </w:r>
                </w:p>
              </w:txbxContent>
            </v:textbox>
          </v:shape>
        </w:pict>
      </w:r>
      <w:r w:rsidR="001C6547" w:rsidRPr="001C6547">
        <w:rPr>
          <w:noProof/>
          <w:lang w:eastAsia="ru-RU"/>
        </w:rPr>
        <w:drawing>
          <wp:inline distT="0" distB="0" distL="0" distR="0">
            <wp:extent cx="7560310" cy="10671351"/>
            <wp:effectExtent l="19050" t="0" r="2540" b="0"/>
            <wp:docPr id="3" name="Рисунок 1" descr="https://avatars.mds.yandex.net/get-pdb/1926096/7a449088-ac97-4cd5-a517-7eca676ec3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26096/7a449088-ac97-4cd5-a517-7eca676ec3ae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31" type="#_x0000_t202" style="position:absolute;margin-left:80.8pt;margin-top:106.8pt;width:449.55pt;height:598.95pt;z-index:251665408;mso-position-horizontal-relative:text;mso-position-vertical-relative:text;mso-width-relative:margin;mso-height-relative:margin" filled="f" stroked="f">
            <v:textbox style="mso-next-textbox:#_x0000_s1031">
              <w:txbxContent>
                <w:p w:rsidR="00BD4C5E" w:rsidRDefault="00BD4C5E" w:rsidP="00BD4C5E">
                  <w:pPr>
                    <w:jc w:val="both"/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t xml:space="preserve">   </w:t>
                  </w:r>
                  <w:r w:rsidRPr="00BD4C5E">
                    <w:rPr>
                      <w:rStyle w:val="a4"/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5939E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К 3-м годам малыш начинает усваивать функциональное назначение предметов. А где, как не в игре, он может наиболее чутко усвоить, что на стуле сидят, а едят с тарелки? Поэтому необходимо расширять набор детских игрушек посудой и мебелью. Она должна по размеру приближаться к детской, но быть более лёгкой. Ребёнок стремиться жить взрослой жизнью, так помогите ему. Игрушечное отображение реальной жизни позволит ребёнку легко освоиться далее в коллективе сверстников и полноценно развиваться как эмоционально, так и интеллектуально.</w:t>
                  </w:r>
                </w:p>
                <w:p w:rsidR="00BD4C5E" w:rsidRDefault="00BD4C5E" w:rsidP="00BD4C5E">
                  <w:pPr>
                    <w:jc w:val="both"/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939E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 xml:space="preserve">     </w:t>
                  </w:r>
                  <w:r w:rsidRPr="005939E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К 3-м годам игрушки, живущие у ребёнка,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ребёнку, как с ними действовать. </w:t>
                  </w:r>
                </w:p>
                <w:p w:rsidR="00BD4C5E" w:rsidRDefault="00BD4C5E" w:rsidP="00BD4C5E">
                  <w:pPr>
                    <w:jc w:val="both"/>
                  </w:pPr>
                  <w:r w:rsidRPr="005939E6">
                    <w:rPr>
                      <w:rFonts w:ascii="Times New Roman" w:hAnsi="Times New Roman" w:cs="Times New Roman"/>
                      <w:sz w:val="36"/>
                      <w:szCs w:val="36"/>
                    </w:rPr>
                    <w:br/>
                  </w:r>
                  <w:r w:rsidRPr="005939E6">
                    <w:rPr>
                      <w:rFonts w:ascii="Times New Roman" w:hAnsi="Times New Roman" w:cs="Times New Roman"/>
                      <w:sz w:val="36"/>
                      <w:szCs w:val="36"/>
                    </w:rPr>
                    <w:br/>
                  </w:r>
                </w:p>
              </w:txbxContent>
            </v:textbox>
          </v:shape>
        </w:pict>
      </w:r>
      <w:r w:rsidR="00BD4C5E" w:rsidRPr="00BD4C5E">
        <w:rPr>
          <w:noProof/>
          <w:lang w:eastAsia="ru-RU"/>
        </w:rPr>
        <w:drawing>
          <wp:inline distT="0" distB="0" distL="0" distR="0">
            <wp:extent cx="7560310" cy="10671351"/>
            <wp:effectExtent l="19050" t="0" r="2540" b="0"/>
            <wp:docPr id="13" name="Рисунок 1" descr="https://avatars.mds.yandex.net/get-pdb/1926096/7a449088-ac97-4cd5-a517-7eca676ec3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26096/7a449088-ac97-4cd5-a517-7eca676ec3ae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32" type="#_x0000_t202" style="position:absolute;margin-left:81.75pt;margin-top:103.65pt;width:446.3pt;height:666.45pt;z-index:251667456;mso-position-horizontal-relative:text;mso-position-vertical-relative:text;mso-width-relative:margin;mso-height-relative:margin" filled="f" stroked="f">
            <v:textbox style="mso-next-textbox:#_x0000_s1032">
              <w:txbxContent>
                <w:p w:rsidR="00D62106" w:rsidRDefault="00D62106" w:rsidP="00D62106">
                  <w:pPr>
                    <w:jc w:val="both"/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t xml:space="preserve">     </w:t>
                  </w:r>
                  <w:r w:rsidRPr="005939E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т.д.</w:t>
                  </w:r>
                  <w:r w:rsidRPr="005939E6">
                    <w:rPr>
                      <w:rFonts w:ascii="Times New Roman" w:hAnsi="Times New Roman" w:cs="Times New Roman"/>
                      <w:sz w:val="36"/>
                      <w:szCs w:val="36"/>
                    </w:rPr>
                    <w:br/>
                  </w:r>
                  <w:r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 xml:space="preserve">     </w:t>
                  </w:r>
                  <w:r w:rsidRPr="005939E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</w:t>
                  </w:r>
                </w:p>
                <w:p w:rsidR="00D62106" w:rsidRDefault="00D62106" w:rsidP="00D62106">
                  <w:pPr>
                    <w:jc w:val="both"/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939E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 xml:space="preserve">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 </w:t>
                  </w:r>
                </w:p>
                <w:p w:rsidR="00BD4C5E" w:rsidRDefault="00D62106" w:rsidP="00D62106">
                  <w:pPr>
                    <w:jc w:val="both"/>
                  </w:pPr>
                  <w:r w:rsidRPr="005939E6">
                    <w:rPr>
                      <w:rFonts w:ascii="Times New Roman" w:hAnsi="Times New Roman" w:cs="Times New Roman"/>
                      <w:sz w:val="36"/>
                      <w:szCs w:val="36"/>
                    </w:rPr>
                    <w:br/>
                  </w:r>
                </w:p>
              </w:txbxContent>
            </v:textbox>
          </v:shape>
        </w:pict>
      </w:r>
      <w:r w:rsidR="00BD4C5E" w:rsidRPr="00BD4C5E">
        <w:rPr>
          <w:noProof/>
          <w:lang w:eastAsia="ru-RU"/>
        </w:rPr>
        <w:drawing>
          <wp:inline distT="0" distB="0" distL="0" distR="0">
            <wp:extent cx="7560310" cy="10671351"/>
            <wp:effectExtent l="19050" t="0" r="2540" b="0"/>
            <wp:docPr id="15" name="Рисунок 1" descr="https://avatars.mds.yandex.net/get-pdb/1926096/7a449088-ac97-4cd5-a517-7eca676ec3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26096/7a449088-ac97-4cd5-a517-7eca676ec3ae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 id="_x0000_s1033" type="#_x0000_t202" style="position:absolute;margin-left:84.15pt;margin-top:100.5pt;width:440.4pt;height:530.1pt;z-index:251669504;mso-position-horizontal-relative:text;mso-position-vertical-relative:text;mso-width-relative:margin;mso-height-relative:margin" filled="f" stroked="f">
            <v:textbox>
              <w:txbxContent>
                <w:p w:rsidR="00D62106" w:rsidRDefault="00D62106" w:rsidP="00D62106">
                  <w:pPr>
                    <w:jc w:val="both"/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t xml:space="preserve">    </w:t>
                  </w:r>
                  <w:r w:rsidRPr="00D62106">
                    <w:rPr>
                      <w:rStyle w:val="a4"/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D6210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Если вы хотите купить своему ребёнку новую игрушку, руководствуйтесь 4-мя правилами.</w:t>
                  </w:r>
                </w:p>
                <w:p w:rsidR="00D62106" w:rsidRPr="00D62106" w:rsidRDefault="00D62106" w:rsidP="00D62106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Style w:val="c1"/>
                      <w:sz w:val="36"/>
                      <w:szCs w:val="36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Игрушка должна быть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б</w:t>
                  </w:r>
                  <w:r w:rsidRPr="00D6210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езопасной (просмотрите качество изготовления, материал из которого она сделана)</w:t>
                  </w:r>
                  <w:r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.</w:t>
                  </w:r>
                </w:p>
                <w:p w:rsidR="00D62106" w:rsidRPr="00D62106" w:rsidRDefault="00D62106" w:rsidP="00D62106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Style w:val="c1"/>
                      <w:sz w:val="36"/>
                      <w:szCs w:val="36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Игрушка должна быть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э</w:t>
                  </w:r>
                  <w:r w:rsidRPr="00D6210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стетичной на вид</w:t>
                  </w:r>
                  <w:r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.</w:t>
                  </w:r>
                </w:p>
                <w:p w:rsidR="00D62106" w:rsidRPr="00D62106" w:rsidRDefault="00D62106" w:rsidP="00D62106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Style w:val="c1"/>
                      <w:sz w:val="36"/>
                      <w:szCs w:val="36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Игрушка должна с</w:t>
                  </w:r>
                  <w:r w:rsidRPr="00D6210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оответствовать возрасту</w:t>
                  </w:r>
                  <w:r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.</w:t>
                  </w:r>
                </w:p>
                <w:p w:rsidR="00D62106" w:rsidRPr="00D62106" w:rsidRDefault="00D62106" w:rsidP="00D62106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Style w:val="c1"/>
                      <w:sz w:val="36"/>
                      <w:szCs w:val="36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Игрушка должна быть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м</w:t>
                  </w:r>
                  <w:r w:rsidRPr="00D6210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ногофункциональной (чем больше действий ребёнок сможет выполнить с игрушкой, тем лучше; естественно это не касается погремушек для малышей)</w:t>
                  </w:r>
                  <w:r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.</w:t>
                  </w:r>
                </w:p>
                <w:p w:rsidR="00BC0BA5" w:rsidRDefault="00BC0BA5" w:rsidP="00BC0BA5">
                  <w:pPr>
                    <w:ind w:left="456"/>
                    <w:jc w:val="both"/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D62106" w:rsidRPr="00D62106" w:rsidRDefault="00D62106" w:rsidP="00D62106">
                  <w:pPr>
                    <w:ind w:left="96"/>
                    <w:jc w:val="both"/>
                    <w:rPr>
                      <w:sz w:val="36"/>
                      <w:szCs w:val="36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 xml:space="preserve">  </w:t>
                  </w:r>
                  <w:bookmarkStart w:id="0" w:name="_GoBack"/>
                  <w:bookmarkEnd w:id="0"/>
                  <w:r w:rsidRPr="00D62106">
                    <w:rPr>
                      <w:rStyle w:val="c1"/>
                      <w:rFonts w:ascii="Times New Roman" w:hAnsi="Times New Roman" w:cs="Times New Roman"/>
                      <w:sz w:val="36"/>
                      <w:szCs w:val="36"/>
                    </w:rPr>
                    <w:t>Дарите своим детям радость не только в дни рождения и в Новый год, но и просто так, от хорошего настроения</w:t>
                  </w:r>
                  <w:r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="00BD4C5E" w:rsidRPr="00BD4C5E">
        <w:rPr>
          <w:noProof/>
          <w:lang w:eastAsia="ru-RU"/>
        </w:rPr>
        <w:drawing>
          <wp:inline distT="0" distB="0" distL="0" distR="0">
            <wp:extent cx="7560310" cy="10671351"/>
            <wp:effectExtent l="19050" t="0" r="2540" b="0"/>
            <wp:docPr id="17" name="Рисунок 1" descr="https://avatars.mds.yandex.net/get-pdb/1926096/7a449088-ac97-4cd5-a517-7eca676ec3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26096/7a449088-ac97-4cd5-a517-7eca676ec3ae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166" w:rsidSect="001C654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E4204"/>
    <w:multiLevelType w:val="hybridMultilevel"/>
    <w:tmpl w:val="2FF0581E"/>
    <w:lvl w:ilvl="0" w:tplc="BE903776">
      <w:start w:val="1"/>
      <w:numFmt w:val="decimal"/>
      <w:lvlText w:val="%1."/>
      <w:lvlJc w:val="left"/>
      <w:pPr>
        <w:ind w:left="45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547"/>
    <w:rsid w:val="001A17BA"/>
    <w:rsid w:val="001C6547"/>
    <w:rsid w:val="005939E6"/>
    <w:rsid w:val="006F4AE0"/>
    <w:rsid w:val="006F5417"/>
    <w:rsid w:val="00753AC5"/>
    <w:rsid w:val="007A5166"/>
    <w:rsid w:val="008D2744"/>
    <w:rsid w:val="00953C2B"/>
    <w:rsid w:val="00BC0BA5"/>
    <w:rsid w:val="00BD4C5E"/>
    <w:rsid w:val="00D62106"/>
    <w:rsid w:val="00D87FE1"/>
    <w:rsid w:val="00DE355A"/>
    <w:rsid w:val="00F30D59"/>
    <w:rsid w:val="00FC24BF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9A7A160-BB9F-47C2-BAFC-D0E18985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54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59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39E6"/>
  </w:style>
  <w:style w:type="paragraph" w:customStyle="1" w:styleId="c0">
    <w:name w:val="c0"/>
    <w:basedOn w:val="a"/>
    <w:rsid w:val="0059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5</cp:revision>
  <dcterms:created xsi:type="dcterms:W3CDTF">2019-11-30T13:40:00Z</dcterms:created>
  <dcterms:modified xsi:type="dcterms:W3CDTF">2019-12-09T11:52:00Z</dcterms:modified>
</cp:coreProperties>
</file>